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D7" w:rsidRDefault="00832CD7" w:rsidP="003C585C"/>
    <w:p w:rsidR="00717A93" w:rsidRPr="00100877" w:rsidRDefault="00717A93" w:rsidP="00100877">
      <w:pPr>
        <w:jc w:val="center"/>
      </w:pPr>
      <w:r w:rsidRPr="00100877">
        <w:t xml:space="preserve">PRIMA </w:t>
      </w:r>
      <w:r w:rsidR="00100877">
        <w:t xml:space="preserve">IPOTESI </w:t>
      </w:r>
      <w:r w:rsidRPr="00100877">
        <w:t xml:space="preserve">DI LAVORO </w:t>
      </w:r>
      <w:r w:rsidR="00100877" w:rsidRPr="00100877">
        <w:t>-</w:t>
      </w:r>
      <w:r w:rsidR="00261C61" w:rsidRPr="00100877">
        <w:t xml:space="preserve"> I presenti convengo di concentrare l’analisi e l’approfondimento tematico su</w:t>
      </w:r>
    </w:p>
    <w:p w:rsidR="00832CD7" w:rsidRDefault="00B71992" w:rsidP="00717A93">
      <w:pPr>
        <w:jc w:val="center"/>
      </w:pPr>
      <w:r w:rsidRPr="00100877">
        <w:rPr>
          <w:b/>
          <w:highlight w:val="yellow"/>
        </w:rPr>
        <w:t>PROGETTO DI VITA della PERSONA CON DISABILITÀ</w:t>
      </w:r>
      <w:r w:rsidR="00261C61" w:rsidRPr="00100877">
        <w:rPr>
          <w:b/>
          <w:highlight w:val="yellow"/>
        </w:rPr>
        <w:t xml:space="preserve"> IN UNA OTTICA e PROSPETTIVA “INCLUSIVA”</w:t>
      </w:r>
      <w:r>
        <w:t xml:space="preserve"> </w:t>
      </w:r>
      <w:r w:rsidR="00B33A53">
        <w:t>attraverso 4 “possibili</w:t>
      </w:r>
      <w:r w:rsidR="00717A93">
        <w:t xml:space="preserve"> t</w:t>
      </w:r>
      <w:r w:rsidR="00B33A53">
        <w:t>racciati”</w:t>
      </w:r>
      <w:r w:rsidR="00832CD7">
        <w:t>:</w:t>
      </w:r>
    </w:p>
    <w:p w:rsidR="00B072E7" w:rsidRDefault="00B072E7" w:rsidP="00717A93">
      <w:pPr>
        <w:jc w:val="center"/>
      </w:pPr>
    </w:p>
    <w:p w:rsidR="00C94B14" w:rsidRDefault="00832CD7" w:rsidP="00C94B14">
      <w:pPr>
        <w:pStyle w:val="Paragrafoelenco"/>
        <w:numPr>
          <w:ilvl w:val="0"/>
          <w:numId w:val="9"/>
        </w:numPr>
        <w:ind w:left="426"/>
        <w:rPr>
          <w:bCs/>
        </w:rPr>
      </w:pPr>
      <w:r>
        <w:t>PROFESSIONALE/METODOLOGICO: l’operatore sociale</w:t>
      </w:r>
      <w:r w:rsidR="00714F2A">
        <w:t xml:space="preserve"> </w:t>
      </w:r>
      <w:r w:rsidR="006768C7">
        <w:t xml:space="preserve"> </w:t>
      </w:r>
      <w:r w:rsidR="00E63FF7">
        <w:t>-</w:t>
      </w:r>
      <w:r w:rsidR="00E63FF7" w:rsidRPr="00E63FF7">
        <w:rPr>
          <w:rFonts w:ascii="Calibri" w:hAnsi="Calibri"/>
          <w:bCs/>
        </w:rPr>
        <w:t xml:space="preserve"> </w:t>
      </w:r>
      <w:r w:rsidR="00E63FF7" w:rsidRPr="004A2580">
        <w:rPr>
          <w:rFonts w:ascii="Calibri" w:hAnsi="Calibri"/>
          <w:bCs/>
        </w:rPr>
        <w:t>Da un punto di vista metodologico</w:t>
      </w:r>
      <w:r w:rsidR="00C94B14">
        <w:rPr>
          <w:rFonts w:ascii="Calibri" w:hAnsi="Calibri"/>
          <w:bCs/>
        </w:rPr>
        <w:t xml:space="preserve"> </w:t>
      </w:r>
      <w:r w:rsidR="00E63FF7" w:rsidRPr="004A2580">
        <w:rPr>
          <w:rFonts w:ascii="Calibri" w:hAnsi="Calibri"/>
          <w:bCs/>
        </w:rPr>
        <w:t xml:space="preserve"> </w:t>
      </w:r>
      <w:r w:rsidR="00E63FF7" w:rsidRPr="00E63FF7">
        <w:t xml:space="preserve">l’assistente sociale del comune di </w:t>
      </w:r>
      <w:r w:rsidR="00C94B14">
        <w:t xml:space="preserve">residenza </w:t>
      </w:r>
      <w:r w:rsidR="00E63FF7" w:rsidRPr="00E63FF7">
        <w:t xml:space="preserve">e, a seconda dei casi, altre figure professionali interessate al progetto e portatori d’interessi (neuropsichiatria, ASST, </w:t>
      </w:r>
      <w:r w:rsidR="00E63FF7" w:rsidRPr="00E63FF7">
        <w:rPr>
          <w:bCs/>
        </w:rPr>
        <w:t>medico di medicina generale (MMG</w:t>
      </w:r>
      <w:r w:rsidR="00C94B14">
        <w:rPr>
          <w:bCs/>
        </w:rPr>
        <w:t>)</w:t>
      </w:r>
    </w:p>
    <w:p w:rsidR="00CF5431" w:rsidRDefault="00C94B14" w:rsidP="00CF5431">
      <w:pPr>
        <w:pStyle w:val="Paragrafoelenco"/>
        <w:ind w:left="426"/>
        <w:rPr>
          <w:rFonts w:ascii="Calibri" w:hAnsi="Calibri"/>
        </w:rPr>
      </w:pPr>
      <w:r>
        <w:rPr>
          <w:rFonts w:ascii="Calibri" w:hAnsi="Calibri"/>
        </w:rPr>
        <w:t xml:space="preserve">hanno il compito di garantire continuità </w:t>
      </w:r>
      <w:r w:rsidRPr="00C94B14">
        <w:rPr>
          <w:rFonts w:ascii="Calibri" w:hAnsi="Calibri"/>
        </w:rPr>
        <w:t>nelle diverse fasi del ciclo di vita e per tutte le fasce d’età e tutte le tappe della vita di una persona (infanzia, adolescenza, età adulta, vecchiaia</w:t>
      </w:r>
      <w:r>
        <w:rPr>
          <w:rFonts w:ascii="Calibri" w:hAnsi="Calibri"/>
        </w:rPr>
        <w:t xml:space="preserve">) e quindi </w:t>
      </w:r>
      <w:r w:rsidRPr="00C94B14">
        <w:rPr>
          <w:rFonts w:ascii="Calibri" w:hAnsi="Calibri"/>
        </w:rPr>
        <w:t xml:space="preserve"> sostegno alle relazioni familiari, informazioni, orientamento e accompagnamento relativamente alle scelte da assu</w:t>
      </w:r>
      <w:r>
        <w:rPr>
          <w:rFonts w:ascii="Calibri" w:hAnsi="Calibri"/>
        </w:rPr>
        <w:t xml:space="preserve">mere nelle fasi di passaggio e ogni qualvolta il progetto necessita una rivalutazione perché gli obiettivi cambiano in funzione della crescita fisiologica e psicologica della persona. </w:t>
      </w:r>
    </w:p>
    <w:p w:rsidR="00CF5431" w:rsidRDefault="00CF5431" w:rsidP="00CF5431">
      <w:pPr>
        <w:pStyle w:val="Paragrafoelenco"/>
        <w:ind w:left="426"/>
        <w:rPr>
          <w:rFonts w:ascii="Calibri" w:hAnsi="Calibri"/>
        </w:rPr>
      </w:pPr>
    </w:p>
    <w:p w:rsidR="00CF5431" w:rsidRDefault="00CF5431" w:rsidP="00CF5431">
      <w:pPr>
        <w:pStyle w:val="Paragrafoelenco"/>
        <w:ind w:left="426"/>
        <w:rPr>
          <w:bCs/>
        </w:rPr>
      </w:pPr>
      <w:r>
        <w:rPr>
          <w:rFonts w:ascii="Calibri" w:hAnsi="Calibri"/>
        </w:rPr>
        <w:t>Da qui l’importanza di rendere significativa la figura del i</w:t>
      </w:r>
      <w:r w:rsidR="00C94B14" w:rsidRPr="00CF5431">
        <w:rPr>
          <w:bCs/>
        </w:rPr>
        <w:t xml:space="preserve">l case manager che ha il compito di </w:t>
      </w:r>
      <w:r>
        <w:rPr>
          <w:bCs/>
        </w:rPr>
        <w:t>verificare le fasi del progetto e</w:t>
      </w:r>
      <w:r w:rsidR="00C94B14" w:rsidRPr="00CF5431">
        <w:rPr>
          <w:bCs/>
        </w:rPr>
        <w:t xml:space="preserve"> di raccordare il sistema dei servizi.</w:t>
      </w:r>
    </w:p>
    <w:p w:rsidR="00C94B14" w:rsidRDefault="00CF5431" w:rsidP="00CF5431">
      <w:pPr>
        <w:pStyle w:val="Paragrafoelenco"/>
        <w:ind w:left="426"/>
        <w:rPr>
          <w:bCs/>
        </w:rPr>
      </w:pPr>
      <w:r>
        <w:rPr>
          <w:bCs/>
        </w:rPr>
        <w:t>Come da: &lt;&lt;&lt;&lt;</w:t>
      </w:r>
      <w:r w:rsidRPr="00CF5431">
        <w:rPr>
          <w:b/>
          <w:bCs/>
        </w:rPr>
        <w:t>legge n. 328/00</w:t>
      </w:r>
      <w:r w:rsidRPr="00CF5431">
        <w:rPr>
          <w:bCs/>
        </w:rPr>
        <w:t xml:space="preserve"> affinché si ottenga in pieno l’integrazione scolastica, lavorativa, sociale e familiare della persona con disabilità, </w:t>
      </w:r>
      <w:r w:rsidRPr="00CF5431">
        <w:rPr>
          <w:b/>
          <w:bCs/>
        </w:rPr>
        <w:t>i singoli vari interventi di integrazione/inclusione siano tra loro coordinati</w:t>
      </w:r>
      <w:r w:rsidRPr="00CF5431">
        <w:rPr>
          <w:bCs/>
        </w:rPr>
        <w:t>, non solo per evitare inefficaci sovrapposizioni, ma soprattutto per indirizzare meglio l’insieme di tali interventi verso un’adeguata risposta alle particolari ed individuali esigenze della persona beneficiaria.</w:t>
      </w:r>
      <w:r w:rsidRPr="00CF5431">
        <w:rPr>
          <w:bCs/>
        </w:rPr>
        <w:br/>
        <w:t> </w:t>
      </w:r>
      <w:r w:rsidRPr="00CF5431">
        <w:rPr>
          <w:b/>
          <w:bCs/>
        </w:rPr>
        <w:t>Il principale strumento è quello della predisposizione di progetti individuali per ogni singola “persona con disabilità fisica, psichica e/o sensoriale, stabilizzata o progressiva (art. 3 L. 104/92)1”</w:t>
      </w:r>
      <w:r w:rsidRPr="00CF5431">
        <w:rPr>
          <w:bCs/>
        </w:rPr>
        <w:t>, attraverso i quali poter creare percorsi personalizzati per ciascuno in cui i vari interventi siano coordinati in maniera mirata, massimizzando così i benefici effetti degli stessi e riuscendo,</w:t>
      </w:r>
      <w:r w:rsidR="002B5C51">
        <w:rPr>
          <w:bCs/>
        </w:rPr>
        <w:t xml:space="preserve"> </w:t>
      </w:r>
      <w:r w:rsidRPr="00CF5431">
        <w:rPr>
          <w:bCs/>
        </w:rPr>
        <w:t>diversamente da interventi settoriali e tra loro disgiunti, a rispondere in maniera complessiva ai bisogni ed al</w:t>
      </w:r>
      <w:r>
        <w:rPr>
          <w:bCs/>
        </w:rPr>
        <w:t>le aspirazioni del beneficiario&gt;&gt;&gt;&gt;</w:t>
      </w:r>
    </w:p>
    <w:p w:rsidR="00CF5431" w:rsidRDefault="00CE4558" w:rsidP="00CF5431">
      <w:pPr>
        <w:pStyle w:val="Paragrafoelenco"/>
        <w:ind w:left="426"/>
        <w:rPr>
          <w:color w:val="000000"/>
        </w:rPr>
      </w:pPr>
      <w:r>
        <w:rPr>
          <w:rStyle w:val="Enfasigrassetto"/>
          <w:b w:val="0"/>
          <w:color w:val="000000"/>
        </w:rPr>
        <w:t xml:space="preserve">In altre parole sarebbe opportuna </w:t>
      </w:r>
      <w:r w:rsidR="002B5C51" w:rsidRPr="002B5C51">
        <w:rPr>
          <w:rStyle w:val="Enfasigrassetto"/>
          <w:b w:val="0"/>
          <w:color w:val="000000"/>
        </w:rPr>
        <w:t xml:space="preserve"> una figura in grado di </w:t>
      </w:r>
      <w:r w:rsidR="002B5C51" w:rsidRPr="002B5C51">
        <w:rPr>
          <w:rStyle w:val="Enfasigrassetto"/>
          <w:b w:val="0"/>
          <w:color w:val="000000"/>
        </w:rPr>
        <w:t>garantire il coordinamento tra il Progetto Globale e i Progetti Specifici</w:t>
      </w:r>
      <w:r w:rsidR="002B5C51">
        <w:rPr>
          <w:color w:val="000000"/>
        </w:rPr>
        <w:t> (il progetto relativo al servizio frequentato dalla persona, il progetto riabilitativo, il progetto di inclusione scolastica, il progetto di collocamento mirato, il progetto di assistenza personale, ecc.)</w:t>
      </w:r>
    </w:p>
    <w:p w:rsidR="002B5C51" w:rsidRDefault="002B5C51" w:rsidP="00CF5431">
      <w:pPr>
        <w:pStyle w:val="Paragrafoelenco"/>
        <w:ind w:left="426"/>
        <w:rPr>
          <w:bCs/>
        </w:rPr>
      </w:pPr>
    </w:p>
    <w:p w:rsidR="002B5C51" w:rsidRPr="00CF5431" w:rsidRDefault="002B5C51" w:rsidP="00CF5431">
      <w:pPr>
        <w:pStyle w:val="Paragrafoelenco"/>
        <w:ind w:left="426"/>
        <w:rPr>
          <w:bCs/>
        </w:rPr>
      </w:pPr>
    </w:p>
    <w:p w:rsidR="00F13A1F" w:rsidRDefault="00832CD7" w:rsidP="00E63FF7">
      <w:pPr>
        <w:pStyle w:val="Paragrafoelenco"/>
        <w:numPr>
          <w:ilvl w:val="0"/>
          <w:numId w:val="9"/>
        </w:numPr>
        <w:ind w:left="426"/>
      </w:pPr>
      <w:r>
        <w:t>ORGANIZZATIVO</w:t>
      </w:r>
      <w:r w:rsidR="00E63FF7">
        <w:t xml:space="preserve"> - </w:t>
      </w:r>
      <w:r w:rsidR="00CF5431">
        <w:t xml:space="preserve"> </w:t>
      </w:r>
      <w:r w:rsidR="00E63FF7">
        <w:t xml:space="preserve"> </w:t>
      </w:r>
      <w:r w:rsidR="00CF5431">
        <w:t xml:space="preserve"> </w:t>
      </w:r>
      <w:r w:rsidR="00F13A1F">
        <w:t>Occorre</w:t>
      </w:r>
      <w:r w:rsidR="00CF5431" w:rsidRPr="00CF5431">
        <w:t xml:space="preserve"> pensare al</w:t>
      </w:r>
      <w:r w:rsidR="00CF5431" w:rsidRPr="00F13A1F">
        <w:rPr>
          <w:b/>
          <w:bCs/>
        </w:rPr>
        <w:t xml:space="preserve"> progetto individuale</w:t>
      </w:r>
      <w:r w:rsidR="00CF5431" w:rsidRPr="00CF5431">
        <w:t xml:space="preserve"> </w:t>
      </w:r>
      <w:r w:rsidR="00F13A1F">
        <w:t xml:space="preserve">come </w:t>
      </w:r>
      <w:r w:rsidR="00CF5431" w:rsidRPr="00CF5431">
        <w:t xml:space="preserve"> </w:t>
      </w:r>
      <w:r w:rsidR="00CF5431" w:rsidRPr="00F13A1F">
        <w:rPr>
          <w:bCs/>
        </w:rPr>
        <w:t>atto di pianificazione che si articola nel tempo</w:t>
      </w:r>
      <w:r w:rsidR="00CF5431" w:rsidRPr="00F13A1F">
        <w:t xml:space="preserve"> e sulla cui base le Istituzioni, la persona, la famiglia e la</w:t>
      </w:r>
      <w:r w:rsidR="00CF5431" w:rsidRPr="00CF5431">
        <w:t xml:space="preserve"> stessa Comunità territoriale possono/devono cercare di creare le condizioni affinché quegli interventi, quei servizi e quelle azioni positive si possano effettivamente compiere.</w:t>
      </w:r>
    </w:p>
    <w:p w:rsidR="00F13A1F" w:rsidRPr="00E63FF7" w:rsidRDefault="00F13A1F" w:rsidP="00F13A1F">
      <w:pPr>
        <w:pStyle w:val="Paragrafoelenco"/>
        <w:ind w:left="426"/>
      </w:pPr>
      <w:r w:rsidRPr="00E63FF7">
        <w:t xml:space="preserve">In questa definizione sono tre gli aspetti che sono centrali per attivare la crescita: </w:t>
      </w:r>
    </w:p>
    <w:p w:rsidR="00F13A1F" w:rsidRPr="00E63FF7" w:rsidRDefault="00F13A1F" w:rsidP="00F13A1F">
      <w:pPr>
        <w:pStyle w:val="Paragrafoelenco"/>
        <w:ind w:left="426"/>
      </w:pPr>
      <w:r w:rsidRPr="00E63FF7">
        <w:t>processo sociale: processo in quanto è un percorso, un viaggio che si sviluppa e si definisce in itinere;</w:t>
      </w:r>
    </w:p>
    <w:p w:rsidR="00F13A1F" w:rsidRPr="00E63FF7" w:rsidRDefault="00F13A1F" w:rsidP="00F13A1F">
      <w:pPr>
        <w:pStyle w:val="Paragrafoelenco"/>
        <w:ind w:left="426"/>
      </w:pPr>
      <w:r w:rsidRPr="00E63FF7">
        <w:t>multidimensionale: si esprime a diversi livelli (comunità, gruppi, individui) ma anche su diverse dimensioni (sociologiche, psicologiche, economiche);</w:t>
      </w:r>
    </w:p>
    <w:p w:rsidR="00F13A1F" w:rsidRDefault="00F13A1F" w:rsidP="00F13A1F">
      <w:pPr>
        <w:pStyle w:val="Paragrafoelenco"/>
        <w:ind w:left="426"/>
      </w:pPr>
      <w:r w:rsidRPr="00E63FF7">
        <w:t>controllo: inteso come potere positivo, possibilità di scelta e azione.</w:t>
      </w:r>
    </w:p>
    <w:p w:rsidR="00FB304B" w:rsidRDefault="00CF5431" w:rsidP="00F13A1F">
      <w:pPr>
        <w:pStyle w:val="Paragrafoelenco"/>
        <w:ind w:left="426"/>
      </w:pPr>
      <w:r w:rsidRPr="00CF5431">
        <w:br/>
        <w:t>Tutto ciò disegna un quadro organizzativo che presuppone:</w:t>
      </w:r>
      <w:r w:rsidR="00F13A1F">
        <w:t xml:space="preserve">  </w:t>
      </w:r>
    </w:p>
    <w:p w:rsidR="00FB304B" w:rsidRDefault="00F13A1F" w:rsidP="00F13A1F">
      <w:pPr>
        <w:pStyle w:val="Paragrafoelenco"/>
        <w:ind w:left="426"/>
      </w:pPr>
      <w:r>
        <w:lastRenderedPageBreak/>
        <w:t>la</w:t>
      </w:r>
      <w:r w:rsidR="00CF5431" w:rsidRPr="00CF5431">
        <w:t> </w:t>
      </w:r>
      <w:proofErr w:type="spellStart"/>
      <w:r w:rsidRPr="00F13A1F">
        <w:rPr>
          <w:bCs/>
        </w:rPr>
        <w:t>continuita</w:t>
      </w:r>
      <w:r w:rsidRPr="00F13A1F">
        <w:t>’</w:t>
      </w:r>
      <w:proofErr w:type="spellEnd"/>
      <w:r w:rsidRPr="00F13A1F">
        <w:t xml:space="preserve"> </w:t>
      </w:r>
      <w:r w:rsidR="00CF5431" w:rsidRPr="00CF5431">
        <w:t>nella presa in carico, nei passaggi di informazione tra gli operatori, nel perseguire in modo dinamico e critico gli obiettivi des</w:t>
      </w:r>
      <w:r>
        <w:t xml:space="preserve">critti nel progetto individuale;  </w:t>
      </w:r>
    </w:p>
    <w:p w:rsidR="00E63FF7" w:rsidRPr="00F13A1F" w:rsidRDefault="00F13A1F" w:rsidP="00F13A1F">
      <w:pPr>
        <w:pStyle w:val="Paragrafoelenco"/>
        <w:ind w:left="426"/>
        <w:rPr>
          <w:b/>
          <w:bCs/>
        </w:rPr>
      </w:pPr>
      <w:r w:rsidRPr="00F13A1F">
        <w:t xml:space="preserve">la  </w:t>
      </w:r>
      <w:proofErr w:type="spellStart"/>
      <w:r w:rsidRPr="00F13A1F">
        <w:rPr>
          <w:bCs/>
        </w:rPr>
        <w:t>globalita’</w:t>
      </w:r>
      <w:proofErr w:type="spellEnd"/>
      <w:r w:rsidRPr="00CF5431">
        <w:t xml:space="preserve"> </w:t>
      </w:r>
      <w:r>
        <w:t xml:space="preserve">delle valutazioni con un approccio ecologico e una visione di insieme </w:t>
      </w:r>
      <w:r w:rsidR="00CF5431" w:rsidRPr="00CF5431">
        <w:t xml:space="preserve">nella messa a punto di modalità concrete </w:t>
      </w:r>
      <w:r>
        <w:t xml:space="preserve">che garantiscano il massimo </w:t>
      </w:r>
      <w:r w:rsidR="00CF5431" w:rsidRPr="00CF5431">
        <w:t>coinvolgimento</w:t>
      </w:r>
      <w:r>
        <w:t xml:space="preserve"> della persona e della famiglia</w:t>
      </w:r>
      <w:r w:rsidR="00FB304B">
        <w:t>.</w:t>
      </w:r>
    </w:p>
    <w:p w:rsidR="00832CD7" w:rsidRDefault="00FB304B" w:rsidP="00E63FF7">
      <w:pPr>
        <w:pStyle w:val="Paragrafoelenco"/>
        <w:ind w:left="426"/>
      </w:pPr>
      <w:r>
        <w:rPr>
          <w:color w:val="000000"/>
        </w:rPr>
        <w:t>Un modello organizzativo in grado di p</w:t>
      </w:r>
      <w:r>
        <w:rPr>
          <w:color w:val="000000"/>
        </w:rPr>
        <w:t xml:space="preserve">rendersi cura della persona con disabilità </w:t>
      </w:r>
      <w:r>
        <w:rPr>
          <w:color w:val="000000"/>
        </w:rPr>
        <w:t>implementando il suo valore nel territorio e</w:t>
      </w:r>
      <w:r>
        <w:rPr>
          <w:color w:val="000000"/>
        </w:rPr>
        <w:t xml:space="preserve"> andando oltre l’erogazione dei servizi alla persona</w:t>
      </w:r>
      <w:r>
        <w:rPr>
          <w:color w:val="000000"/>
        </w:rPr>
        <w:t xml:space="preserve"> (ad es. non ti accolgo perché c’è  una misura da erogare ma rispondo ai bisogni andando a cercare la misura appropriata…)</w:t>
      </w:r>
    </w:p>
    <w:p w:rsidR="00C86528" w:rsidRDefault="00C86528" w:rsidP="00C86528">
      <w:pPr>
        <w:pStyle w:val="Paragrafoelenco"/>
        <w:ind w:left="426"/>
      </w:pPr>
    </w:p>
    <w:p w:rsidR="009851AB" w:rsidRDefault="00832CD7" w:rsidP="009851AB">
      <w:pPr>
        <w:pStyle w:val="Paragrafoelenco"/>
        <w:numPr>
          <w:ilvl w:val="0"/>
          <w:numId w:val="9"/>
        </w:numPr>
        <w:ind w:left="426"/>
      </w:pPr>
      <w:r>
        <w:t>COMUNITARIO</w:t>
      </w:r>
      <w:r w:rsidR="000058CD">
        <w:t xml:space="preserve"> – </w:t>
      </w:r>
      <w:proofErr w:type="spellStart"/>
      <w:r w:rsidR="000058CD">
        <w:t>Offertasociale</w:t>
      </w:r>
      <w:proofErr w:type="spellEnd"/>
      <w:r w:rsidR="000058CD">
        <w:t xml:space="preserve"> nell’ultimo anno ha sentito opportuno </w:t>
      </w:r>
      <w:r w:rsidR="000058CD" w:rsidRPr="005C415B">
        <w:t xml:space="preserve">sperimentare  sul territorio del Vimercatese e </w:t>
      </w:r>
      <w:proofErr w:type="spellStart"/>
      <w:r w:rsidR="000058CD" w:rsidRPr="005C415B">
        <w:t>Trezzese</w:t>
      </w:r>
      <w:proofErr w:type="spellEnd"/>
      <w:r w:rsidR="000058CD" w:rsidRPr="005C415B">
        <w:t xml:space="preserve"> </w:t>
      </w:r>
      <w:r w:rsidR="000058CD">
        <w:t>un’equipe per la valutazione multidimensionale (EVM) volta</w:t>
      </w:r>
      <w:r w:rsidR="000058CD" w:rsidRPr="005C415B">
        <w:t xml:space="preserve"> a identificare e descrivere, o predire, la natura e l’entità dei problemi di salute di natura fisi</w:t>
      </w:r>
      <w:r w:rsidR="000058CD">
        <w:t>ca, psichica e funzionale della persona disabile, e a valorizzare</w:t>
      </w:r>
      <w:r w:rsidR="000058CD" w:rsidRPr="005C415B">
        <w:t xml:space="preserve"> le sue risorse e potenzialità attraverso l’uso di strumenti di valutazione standardizzati e </w:t>
      </w:r>
      <w:r w:rsidR="000058CD">
        <w:t xml:space="preserve"> con l’utilizzo dello strumento ICF -</w:t>
      </w:r>
      <w:r w:rsidR="000058CD" w:rsidRPr="005C415B">
        <w:t xml:space="preserve"> "Classificazione Internazionale della Disabilità del Funzion</w:t>
      </w:r>
      <w:r w:rsidR="000058CD">
        <w:t>amento Umano della Salute"</w:t>
      </w:r>
      <w:r w:rsidR="000058CD" w:rsidRPr="005C415B">
        <w:t>.</w:t>
      </w:r>
      <w:r w:rsidR="000058CD">
        <w:t xml:space="preserve"> </w:t>
      </w:r>
      <w:r w:rsidR="000058CD">
        <w:t xml:space="preserve"> L’EVM </w:t>
      </w:r>
      <w:r w:rsidR="000058CD">
        <w:t xml:space="preserve"> come </w:t>
      </w:r>
      <w:r w:rsidR="000058CD">
        <w:t xml:space="preserve">un’opportunità per </w:t>
      </w:r>
      <w:r w:rsidR="000058CD">
        <w:t xml:space="preserve">fare valutazione ma anche per costruire il Progetto di vita e favorire </w:t>
      </w:r>
      <w:r w:rsidR="000058CD">
        <w:t>l’accesso ai servizi</w:t>
      </w:r>
      <w:r w:rsidR="000058CD">
        <w:t xml:space="preserve"> sia sociali, sanitari, socio-sanitari, </w:t>
      </w:r>
      <w:r w:rsidR="002E4B89">
        <w:t>di tempo libero e di inclusione.</w:t>
      </w:r>
    </w:p>
    <w:p w:rsidR="009851AB" w:rsidRPr="009851AB" w:rsidRDefault="009851AB" w:rsidP="009851AB">
      <w:pPr>
        <w:pStyle w:val="Paragrafoelenco"/>
        <w:rPr>
          <w:rStyle w:val="FontStyle36"/>
          <w:sz w:val="22"/>
          <w:szCs w:val="22"/>
        </w:rPr>
      </w:pPr>
    </w:p>
    <w:p w:rsidR="009851AB" w:rsidRPr="009851AB" w:rsidRDefault="009851AB" w:rsidP="009851AB">
      <w:pPr>
        <w:pStyle w:val="Paragrafoelenco"/>
        <w:ind w:left="426"/>
      </w:pPr>
      <w:r>
        <w:rPr>
          <w:rStyle w:val="FontStyle36"/>
          <w:sz w:val="22"/>
          <w:szCs w:val="22"/>
        </w:rPr>
        <w:t>All’</w:t>
      </w:r>
      <w:r w:rsidR="009913B9">
        <w:rPr>
          <w:rStyle w:val="FontStyle36"/>
          <w:sz w:val="22"/>
          <w:szCs w:val="22"/>
        </w:rPr>
        <w:t xml:space="preserve">interno del processo di presa in carico </w:t>
      </w:r>
      <w:r>
        <w:rPr>
          <w:rStyle w:val="FontStyle36"/>
          <w:sz w:val="22"/>
          <w:szCs w:val="22"/>
        </w:rPr>
        <w:t xml:space="preserve"> la persona interessata</w:t>
      </w:r>
      <w:r w:rsidR="009913B9">
        <w:rPr>
          <w:rStyle w:val="FontStyle36"/>
          <w:sz w:val="22"/>
          <w:szCs w:val="22"/>
        </w:rPr>
        <w:t xml:space="preserve"> dovrebbe</w:t>
      </w:r>
      <w:r>
        <w:rPr>
          <w:rStyle w:val="FontStyle36"/>
          <w:sz w:val="22"/>
          <w:szCs w:val="22"/>
        </w:rPr>
        <w:t xml:space="preserve"> </w:t>
      </w:r>
      <w:r w:rsidR="009913B9">
        <w:rPr>
          <w:rStyle w:val="FontStyle36"/>
          <w:sz w:val="22"/>
          <w:szCs w:val="22"/>
        </w:rPr>
        <w:t>partecipare</w:t>
      </w:r>
      <w:bookmarkStart w:id="0" w:name="_GoBack"/>
      <w:bookmarkEnd w:id="0"/>
      <w:r>
        <w:rPr>
          <w:rStyle w:val="FontStyle36"/>
          <w:sz w:val="22"/>
          <w:szCs w:val="22"/>
        </w:rPr>
        <w:t xml:space="preserve"> con le proprie competenze, per </w:t>
      </w:r>
      <w:r w:rsidRPr="009851AB">
        <w:rPr>
          <w:rStyle w:val="FontStyle36"/>
          <w:sz w:val="22"/>
          <w:szCs w:val="22"/>
        </w:rPr>
        <w:t>dare voce alle proprie esigenze ed esprimere i propri bisogni</w:t>
      </w:r>
      <w:r w:rsidR="009913B9">
        <w:rPr>
          <w:rStyle w:val="FontStyle36"/>
          <w:sz w:val="22"/>
          <w:szCs w:val="22"/>
        </w:rPr>
        <w:t>,</w:t>
      </w:r>
      <w:r w:rsidRPr="009851AB">
        <w:rPr>
          <w:rStyle w:val="FontStyle36"/>
          <w:sz w:val="22"/>
          <w:szCs w:val="22"/>
        </w:rPr>
        <w:t xml:space="preserve"> per realizzare attività in grato di valorizzare le potenzialità e le</w:t>
      </w:r>
      <w:r>
        <w:rPr>
          <w:rStyle w:val="FontStyle36"/>
          <w:sz w:val="22"/>
          <w:szCs w:val="22"/>
        </w:rPr>
        <w:t xml:space="preserve"> proprie </w:t>
      </w:r>
      <w:r w:rsidRPr="009851AB">
        <w:rPr>
          <w:rStyle w:val="FontStyle36"/>
          <w:sz w:val="22"/>
          <w:szCs w:val="22"/>
        </w:rPr>
        <w:t xml:space="preserve"> capacità.</w:t>
      </w:r>
      <w:r w:rsidRPr="00665385">
        <w:t xml:space="preserve"> </w:t>
      </w:r>
      <w:r w:rsidR="003E1CCB">
        <w:t xml:space="preserve"> Inoltre, </w:t>
      </w:r>
      <w:r>
        <w:t>per poter o</w:t>
      </w:r>
      <w:r w:rsidRPr="009851AB">
        <w:t>rientare e accompagnare la famiglia</w:t>
      </w:r>
      <w:r>
        <w:t xml:space="preserve"> </w:t>
      </w:r>
      <w:r w:rsidRPr="009851AB">
        <w:t xml:space="preserve"> </w:t>
      </w:r>
      <w:r>
        <w:t xml:space="preserve">è necessario  garantire la presenza sistematica non solo </w:t>
      </w:r>
      <w:r w:rsidRPr="009851AB">
        <w:t xml:space="preserve">della persona con disabilità, </w:t>
      </w:r>
      <w:r>
        <w:t xml:space="preserve"> ma anche della “famiglia”</w:t>
      </w:r>
      <w:r w:rsidR="009913B9">
        <w:t xml:space="preserve"> intesa come nucleo care </w:t>
      </w:r>
      <w:proofErr w:type="spellStart"/>
      <w:r>
        <w:t>giver</w:t>
      </w:r>
      <w:proofErr w:type="spellEnd"/>
      <w:r>
        <w:t xml:space="preserve">  che, segue e si fa garante, sia di definire i bisogni (espressi e non espressi) sia di tutelare il futuro del proprio </w:t>
      </w:r>
      <w:r w:rsidR="003E1CCB" w:rsidRPr="009913B9">
        <w:t>congiunto</w:t>
      </w:r>
      <w:r w:rsidR="003E1CCB">
        <w:rPr>
          <w:color w:val="FF0000"/>
        </w:rPr>
        <w:t xml:space="preserve"> </w:t>
      </w:r>
      <w:r w:rsidRPr="009851AB">
        <w:t>garantendo la costruzione</w:t>
      </w:r>
      <w:r w:rsidR="003E1CCB">
        <w:t xml:space="preserve">, con la diretta partecipazione, </w:t>
      </w:r>
      <w:r w:rsidRPr="009851AB">
        <w:t>di un progetto di vita in relazione ai bisogni espressi e ai servizi esistenti, in un’ottica di</w:t>
      </w:r>
      <w:r w:rsidR="006768C7">
        <w:t xml:space="preserve"> inclusione</w:t>
      </w:r>
      <w:r w:rsidRPr="009851AB">
        <w:t xml:space="preserve"> territoriale. </w:t>
      </w:r>
    </w:p>
    <w:p w:rsidR="009851AB" w:rsidRDefault="009851AB" w:rsidP="00B15FD4">
      <w:pPr>
        <w:pStyle w:val="Paragrafoelenco"/>
        <w:ind w:left="426"/>
      </w:pPr>
    </w:p>
    <w:p w:rsidR="00C86528" w:rsidRDefault="00C86528" w:rsidP="002E4B89">
      <w:pPr>
        <w:pStyle w:val="Paragrafoelenco"/>
        <w:ind w:left="426"/>
      </w:pPr>
    </w:p>
    <w:p w:rsidR="003C3CF1" w:rsidRDefault="00832CD7" w:rsidP="003C3CF1">
      <w:pPr>
        <w:pStyle w:val="Paragrafoelenco"/>
        <w:numPr>
          <w:ilvl w:val="0"/>
          <w:numId w:val="9"/>
        </w:numPr>
        <w:ind w:left="426"/>
      </w:pPr>
      <w:r>
        <w:t>AMMINISTRATIVO</w:t>
      </w:r>
    </w:p>
    <w:p w:rsidR="003C3CF1" w:rsidRPr="003C3CF1" w:rsidRDefault="003C3CF1" w:rsidP="003C3CF1">
      <w:pPr>
        <w:pStyle w:val="Paragrafoelenco"/>
        <w:numPr>
          <w:ilvl w:val="0"/>
          <w:numId w:val="9"/>
        </w:numPr>
        <w:spacing w:after="0" w:line="276" w:lineRule="auto"/>
        <w:jc w:val="both"/>
        <w:rPr>
          <w:rFonts w:ascii="Calibri" w:hAnsi="Calibri"/>
        </w:rPr>
      </w:pPr>
      <w:r w:rsidRPr="003C3CF1">
        <w:rPr>
          <w:rFonts w:ascii="Calibri" w:hAnsi="Calibri"/>
        </w:rPr>
        <w:t>L’ente locale (Comuni) mant</w:t>
      </w:r>
      <w:r>
        <w:rPr>
          <w:rFonts w:ascii="Calibri" w:hAnsi="Calibri"/>
        </w:rPr>
        <w:t>iene</w:t>
      </w:r>
      <w:r w:rsidRPr="003C3CF1">
        <w:rPr>
          <w:rFonts w:ascii="Calibri" w:hAnsi="Calibri"/>
        </w:rPr>
        <w:t xml:space="preserve"> la titolarità  dei casi e la realizz</w:t>
      </w:r>
      <w:r>
        <w:rPr>
          <w:rFonts w:ascii="Calibri" w:hAnsi="Calibri"/>
        </w:rPr>
        <w:t>azione del progetto individuale nonché la gestione delle risorse necessarie per la sua attuazione</w:t>
      </w:r>
      <w:r w:rsidRPr="003C3CF1">
        <w:rPr>
          <w:rFonts w:ascii="Calibri" w:hAnsi="Calibri"/>
        </w:rPr>
        <w:t xml:space="preserve"> </w:t>
      </w:r>
    </w:p>
    <w:p w:rsidR="003C3CF1" w:rsidRDefault="003C3CF1" w:rsidP="003C3CF1"/>
    <w:p w:rsidR="00CF5431" w:rsidRPr="006F6DAC" w:rsidRDefault="00CF5431" w:rsidP="00CF5431">
      <w:pPr>
        <w:pStyle w:val="Paragrafoelenco"/>
        <w:numPr>
          <w:ilvl w:val="0"/>
          <w:numId w:val="9"/>
        </w:numPr>
        <w:rPr>
          <w:b/>
          <w:bCs/>
        </w:rPr>
      </w:pPr>
      <w:r w:rsidRPr="00C94B14">
        <w:rPr>
          <w:bCs/>
        </w:rPr>
        <w:t>Attiva il</w:t>
      </w:r>
      <w:r w:rsidR="003C3CF1">
        <w:rPr>
          <w:bCs/>
        </w:rPr>
        <w:t xml:space="preserve">/un </w:t>
      </w:r>
      <w:r w:rsidRPr="00C94B14">
        <w:rPr>
          <w:bCs/>
        </w:rPr>
        <w:t xml:space="preserve"> supporto cartaceo e informatico di cartelle sociali dei singoli utenti per una</w:t>
      </w:r>
      <w:r w:rsidR="003C3CF1">
        <w:rPr>
          <w:bCs/>
        </w:rPr>
        <w:t xml:space="preserve"> razionale gestione delle informazioni</w:t>
      </w:r>
      <w:r w:rsidRPr="00C94B14">
        <w:rPr>
          <w:bCs/>
        </w:rPr>
        <w:t>, in raccordo con le attività dei comuni</w:t>
      </w:r>
      <w:r w:rsidR="003C3CF1">
        <w:rPr>
          <w:bCs/>
        </w:rPr>
        <w:t xml:space="preserve"> e degli altri enti</w:t>
      </w:r>
      <w:r w:rsidRPr="00C94B14">
        <w:rPr>
          <w:bCs/>
        </w:rPr>
        <w:t>.</w:t>
      </w:r>
      <w:r w:rsidR="006F6DAC">
        <w:rPr>
          <w:bCs/>
        </w:rPr>
        <w:t xml:space="preserve"> Occorre creare una banca dati</w:t>
      </w:r>
      <w:r w:rsidR="006F6DAC">
        <w:rPr>
          <w:color w:val="000000"/>
        </w:rPr>
        <w:t xml:space="preserve"> </w:t>
      </w:r>
      <w:r w:rsidR="006F6DAC">
        <w:rPr>
          <w:color w:val="000000"/>
        </w:rPr>
        <w:t xml:space="preserve"> che </w:t>
      </w:r>
      <w:r w:rsidR="006F6DAC">
        <w:rPr>
          <w:color w:val="000000"/>
        </w:rPr>
        <w:t xml:space="preserve">dovrebbe raccogliere tutte le informazioni, gli atti, le anamnesi, le relazioni, le valutazioni di efficacia, le comunicazioni, le storie di vita e ogni altro elemento che costituisce la </w:t>
      </w:r>
      <w:r w:rsidR="006F6DAC">
        <w:rPr>
          <w:rStyle w:val="Enfasigrassetto"/>
          <w:color w:val="000000"/>
        </w:rPr>
        <w:t xml:space="preserve">“memoria” </w:t>
      </w:r>
      <w:r w:rsidR="006F6DAC" w:rsidRPr="006F6DAC">
        <w:rPr>
          <w:rStyle w:val="Enfasigrassetto"/>
          <w:b w:val="0"/>
          <w:color w:val="000000"/>
        </w:rPr>
        <w:t>del Progetto Globale e dei Progetti Specifici</w:t>
      </w:r>
      <w:r w:rsidR="006F6DAC" w:rsidRPr="006F6DAC">
        <w:rPr>
          <w:b/>
          <w:color w:val="000000"/>
        </w:rPr>
        <w:t>.</w:t>
      </w:r>
    </w:p>
    <w:p w:rsidR="006F6DAC" w:rsidRPr="006F6DAC" w:rsidRDefault="006F6DAC" w:rsidP="006F6DAC">
      <w:pPr>
        <w:pStyle w:val="Paragrafoelenco"/>
        <w:rPr>
          <w:bCs/>
        </w:rPr>
      </w:pPr>
    </w:p>
    <w:p w:rsidR="006F6DAC" w:rsidRPr="00C94B14" w:rsidRDefault="006F6DAC" w:rsidP="006F6DAC">
      <w:pPr>
        <w:pStyle w:val="Paragrafoelenco"/>
        <w:rPr>
          <w:bCs/>
        </w:rPr>
      </w:pPr>
    </w:p>
    <w:p w:rsidR="00B71992" w:rsidRDefault="00B71992" w:rsidP="00261C61"/>
    <w:p w:rsidR="00832CD7" w:rsidRDefault="00832CD7" w:rsidP="00B71992">
      <w:pPr>
        <w:pStyle w:val="Paragrafoelenco"/>
        <w:numPr>
          <w:ilvl w:val="0"/>
          <w:numId w:val="6"/>
        </w:numPr>
      </w:pPr>
      <w:r>
        <w:t>Preparazione di una riflessione da parte di ciascuna organizzazione</w:t>
      </w:r>
    </w:p>
    <w:p w:rsidR="00832CD7" w:rsidRDefault="00832CD7" w:rsidP="00832CD7">
      <w:pPr>
        <w:pStyle w:val="Paragrafoelenco"/>
        <w:numPr>
          <w:ilvl w:val="0"/>
          <w:numId w:val="6"/>
        </w:numPr>
      </w:pPr>
      <w:r>
        <w:t>Discussione nel tavolo di lavoro</w:t>
      </w:r>
    </w:p>
    <w:p w:rsidR="00832CD7" w:rsidRDefault="00832CD7" w:rsidP="00832CD7">
      <w:pPr>
        <w:pStyle w:val="Paragrafoelenco"/>
        <w:numPr>
          <w:ilvl w:val="0"/>
          <w:numId w:val="6"/>
        </w:numPr>
      </w:pPr>
      <w:r>
        <w:t>Intervento di un esterno</w:t>
      </w:r>
    </w:p>
    <w:p w:rsidR="00832CD7" w:rsidRDefault="00FD6A77" w:rsidP="002B09A7">
      <w:r>
        <w:t>Processo di lavoro possibile: cosa si fa e cosa si dovrebbe fare affinché il progetto di vita sia inclusivo</w:t>
      </w:r>
    </w:p>
    <w:p w:rsidR="00B71992" w:rsidRDefault="00B71992" w:rsidP="002B09A7"/>
    <w:p w:rsidR="002B09A7" w:rsidRDefault="00B71992" w:rsidP="002B09A7">
      <w:proofErr w:type="spellStart"/>
      <w:r>
        <w:t>Codebri</w:t>
      </w:r>
      <w:proofErr w:type="spellEnd"/>
      <w:r w:rsidR="002B09A7">
        <w:t>: Propo</w:t>
      </w:r>
      <w:r>
        <w:t>ne</w:t>
      </w:r>
      <w:r w:rsidR="002B09A7">
        <w:t xml:space="preserve"> che questo </w:t>
      </w:r>
      <w:r>
        <w:t>“</w:t>
      </w:r>
      <w:r w:rsidR="002B09A7">
        <w:t>tavolo di lavoro</w:t>
      </w:r>
      <w:r>
        <w:t>”</w:t>
      </w:r>
      <w:r w:rsidR="002B09A7">
        <w:t xml:space="preserve"> possa </w:t>
      </w:r>
      <w:r>
        <w:t xml:space="preserve">trasformarsi e </w:t>
      </w:r>
      <w:r w:rsidR="002B09A7">
        <w:t>rappresentare anche di una formazione permanente per noi</w:t>
      </w:r>
    </w:p>
    <w:p w:rsidR="003C585C" w:rsidRDefault="003C585C" w:rsidP="003C585C">
      <w:r>
        <w:t xml:space="preserve"> </w:t>
      </w:r>
    </w:p>
    <w:sectPr w:rsidR="003C585C" w:rsidSect="006541DC">
      <w:headerReference w:type="default" r:id="rId8"/>
      <w:pgSz w:w="11906" w:h="16838"/>
      <w:pgMar w:top="1417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52A" w:rsidRDefault="0027252A" w:rsidP="006541DC">
      <w:pPr>
        <w:spacing w:after="0" w:line="240" w:lineRule="auto"/>
      </w:pPr>
      <w:r>
        <w:separator/>
      </w:r>
    </w:p>
  </w:endnote>
  <w:endnote w:type="continuationSeparator" w:id="0">
    <w:p w:rsidR="0027252A" w:rsidRDefault="0027252A" w:rsidP="0065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52A" w:rsidRDefault="0027252A" w:rsidP="006541DC">
      <w:pPr>
        <w:spacing w:after="0" w:line="240" w:lineRule="auto"/>
      </w:pPr>
      <w:r>
        <w:separator/>
      </w:r>
    </w:p>
  </w:footnote>
  <w:footnote w:type="continuationSeparator" w:id="0">
    <w:p w:rsidR="0027252A" w:rsidRDefault="0027252A" w:rsidP="00654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70"/>
      <w:gridCol w:w="7020"/>
    </w:tblGrid>
    <w:tr w:rsidR="00B072E7" w:rsidRPr="00B072E7" w:rsidTr="00B42FF8">
      <w:tblPrEx>
        <w:tblCellMar>
          <w:top w:w="0" w:type="dxa"/>
          <w:bottom w:w="0" w:type="dxa"/>
        </w:tblCellMar>
      </w:tblPrEx>
      <w:tc>
        <w:tcPr>
          <w:tcW w:w="2770" w:type="dxa"/>
          <w:vAlign w:val="center"/>
        </w:tcPr>
        <w:p w:rsidR="00B072E7" w:rsidRPr="00B072E7" w:rsidRDefault="00B072E7" w:rsidP="00B072E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24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16"/>
              <w:szCs w:val="24"/>
              <w:lang w:eastAsia="it-IT"/>
            </w:rPr>
            <w:drawing>
              <wp:inline distT="0" distB="0" distL="0" distR="0">
                <wp:extent cx="1485900" cy="601980"/>
                <wp:effectExtent l="0" t="0" r="0" b="762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0" w:type="dxa"/>
        </w:tcPr>
        <w:p w:rsidR="00B072E7" w:rsidRPr="00B072E7" w:rsidRDefault="00B072E7" w:rsidP="00B072E7">
          <w:pPr>
            <w:spacing w:after="0" w:line="240" w:lineRule="auto"/>
            <w:rPr>
              <w:rFonts w:ascii="Arial" w:eastAsia="Times New Roman" w:hAnsi="Arial" w:cs="Arial"/>
              <w:b/>
              <w:sz w:val="18"/>
              <w:szCs w:val="24"/>
              <w:lang w:eastAsia="it-IT"/>
            </w:rPr>
          </w:pPr>
        </w:p>
        <w:p w:rsidR="00B072E7" w:rsidRPr="00B072E7" w:rsidRDefault="00B072E7" w:rsidP="00B072E7">
          <w:pPr>
            <w:spacing w:after="0" w:line="240" w:lineRule="auto"/>
            <w:rPr>
              <w:rFonts w:ascii="Arial" w:eastAsia="Times New Roman" w:hAnsi="Arial" w:cs="Arial"/>
              <w:b/>
              <w:sz w:val="18"/>
              <w:szCs w:val="24"/>
              <w:lang w:eastAsia="it-IT"/>
            </w:rPr>
          </w:pPr>
          <w:r>
            <w:rPr>
              <w:rFonts w:ascii="Arial" w:eastAsia="Times New Roman" w:hAnsi="Arial" w:cs="Arial"/>
              <w:b/>
              <w:noProof/>
              <w:sz w:val="18"/>
              <w:szCs w:val="24"/>
              <w:lang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3155950</wp:posOffset>
                </wp:positionH>
                <wp:positionV relativeFrom="paragraph">
                  <wp:posOffset>-121285</wp:posOffset>
                </wp:positionV>
                <wp:extent cx="1187450" cy="848995"/>
                <wp:effectExtent l="0" t="0" r="0" b="825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848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proofErr w:type="spellStart"/>
          <w:r w:rsidRPr="00B072E7">
            <w:rPr>
              <w:rFonts w:ascii="Arial" w:eastAsia="Times New Roman" w:hAnsi="Arial" w:cs="Arial"/>
              <w:b/>
              <w:sz w:val="18"/>
              <w:szCs w:val="24"/>
              <w:lang w:eastAsia="it-IT"/>
            </w:rPr>
            <w:t>offertasociale</w:t>
          </w:r>
          <w:proofErr w:type="spellEnd"/>
          <w:r w:rsidRPr="00B072E7">
            <w:rPr>
              <w:rFonts w:ascii="Arial" w:eastAsia="Times New Roman" w:hAnsi="Arial" w:cs="Arial"/>
              <w:b/>
              <w:sz w:val="18"/>
              <w:szCs w:val="24"/>
              <w:lang w:eastAsia="it-IT"/>
            </w:rPr>
            <w:t xml:space="preserve"> - azienda speciale consortile</w:t>
          </w:r>
        </w:p>
        <w:p w:rsidR="00B072E7" w:rsidRPr="00B072E7" w:rsidRDefault="00B072E7" w:rsidP="00B072E7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it-IT"/>
            </w:rPr>
          </w:pPr>
          <w:r w:rsidRPr="00B072E7">
            <w:rPr>
              <w:rFonts w:ascii="Arial" w:eastAsia="Times New Roman" w:hAnsi="Arial" w:cs="Arial"/>
              <w:sz w:val="16"/>
              <w:szCs w:val="24"/>
              <w:lang w:eastAsia="it-IT"/>
            </w:rPr>
            <w:t xml:space="preserve">piazza Marconi 7/D 20871 Vimercate (MB) </w:t>
          </w:r>
        </w:p>
        <w:p w:rsidR="00B072E7" w:rsidRPr="00B072E7" w:rsidRDefault="00B072E7" w:rsidP="00B072E7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val="en-GB" w:eastAsia="it-IT"/>
            </w:rPr>
          </w:pPr>
          <w:proofErr w:type="spellStart"/>
          <w:r w:rsidRPr="00B072E7">
            <w:rPr>
              <w:rFonts w:ascii="Arial" w:eastAsia="Times New Roman" w:hAnsi="Arial" w:cs="Arial"/>
              <w:sz w:val="16"/>
              <w:szCs w:val="24"/>
              <w:lang w:val="en-GB" w:eastAsia="it-IT"/>
            </w:rPr>
            <w:t>tel</w:t>
          </w:r>
          <w:proofErr w:type="spellEnd"/>
          <w:r w:rsidRPr="00B072E7">
            <w:rPr>
              <w:rFonts w:ascii="Arial" w:eastAsia="Times New Roman" w:hAnsi="Arial" w:cs="Arial"/>
              <w:sz w:val="16"/>
              <w:szCs w:val="24"/>
              <w:lang w:val="en-GB" w:eastAsia="it-IT"/>
            </w:rPr>
            <w:t xml:space="preserve">  039. 6358067/64   •  Fax  039. 6358070 </w:t>
          </w:r>
        </w:p>
        <w:p w:rsidR="00B072E7" w:rsidRPr="00B072E7" w:rsidRDefault="00B072E7" w:rsidP="00B072E7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val="en-GB" w:eastAsia="it-IT"/>
            </w:rPr>
          </w:pPr>
          <w:r w:rsidRPr="00B072E7">
            <w:rPr>
              <w:rFonts w:ascii="Arial" w:eastAsia="Times New Roman" w:hAnsi="Arial" w:cs="Arial"/>
              <w:sz w:val="16"/>
              <w:szCs w:val="24"/>
              <w:lang w:val="en-GB" w:eastAsia="it-IT"/>
            </w:rPr>
            <w:t xml:space="preserve">www.offertasociale.it    •  info@offertasociale.it </w:t>
          </w:r>
        </w:p>
        <w:p w:rsidR="00B072E7" w:rsidRPr="00B072E7" w:rsidRDefault="00B072E7" w:rsidP="00B072E7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it-IT"/>
            </w:rPr>
          </w:pPr>
          <w:r w:rsidRPr="00B072E7">
            <w:rPr>
              <w:rFonts w:ascii="Arial" w:eastAsia="Times New Roman" w:hAnsi="Arial" w:cs="Arial"/>
              <w:sz w:val="16"/>
              <w:szCs w:val="24"/>
              <w:lang w:eastAsia="it-IT"/>
            </w:rPr>
            <w:t>C.F. e P.IVA 03743620969</w:t>
          </w:r>
        </w:p>
        <w:p w:rsidR="00B072E7" w:rsidRPr="00B072E7" w:rsidRDefault="00B072E7" w:rsidP="00B072E7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  <w:lang w:eastAsia="it-IT"/>
            </w:rPr>
          </w:pPr>
        </w:p>
      </w:tc>
    </w:tr>
  </w:tbl>
  <w:p w:rsidR="006541DC" w:rsidRDefault="006541DC" w:rsidP="00B072E7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6398"/>
    <w:multiLevelType w:val="multilevel"/>
    <w:tmpl w:val="33FE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06E76"/>
    <w:multiLevelType w:val="hybridMultilevel"/>
    <w:tmpl w:val="342A8638"/>
    <w:lvl w:ilvl="0" w:tplc="9E5EF47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6661B"/>
    <w:multiLevelType w:val="hybridMultilevel"/>
    <w:tmpl w:val="ED52E9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70DAB"/>
    <w:multiLevelType w:val="hybridMultilevel"/>
    <w:tmpl w:val="9CE6C9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7545D"/>
    <w:multiLevelType w:val="hybridMultilevel"/>
    <w:tmpl w:val="6C206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021EB6"/>
    <w:multiLevelType w:val="hybridMultilevel"/>
    <w:tmpl w:val="ECF61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967069"/>
    <w:multiLevelType w:val="hybridMultilevel"/>
    <w:tmpl w:val="8334E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C95EF0"/>
    <w:multiLevelType w:val="hybridMultilevel"/>
    <w:tmpl w:val="C590D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EE4D99"/>
    <w:multiLevelType w:val="hybridMultilevel"/>
    <w:tmpl w:val="A3CAFC16"/>
    <w:lvl w:ilvl="0" w:tplc="8CCC13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682668"/>
    <w:multiLevelType w:val="hybridMultilevel"/>
    <w:tmpl w:val="A0AEA5BE"/>
    <w:lvl w:ilvl="0" w:tplc="E16C91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EE4FE9"/>
    <w:multiLevelType w:val="hybridMultilevel"/>
    <w:tmpl w:val="A74E0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432BE5"/>
    <w:multiLevelType w:val="hybridMultilevel"/>
    <w:tmpl w:val="6F80D980"/>
    <w:lvl w:ilvl="0" w:tplc="189EB7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7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70E"/>
    <w:rsid w:val="000058CD"/>
    <w:rsid w:val="00037056"/>
    <w:rsid w:val="00087EF7"/>
    <w:rsid w:val="00100877"/>
    <w:rsid w:val="00261C61"/>
    <w:rsid w:val="0027252A"/>
    <w:rsid w:val="002B09A7"/>
    <w:rsid w:val="002B5C51"/>
    <w:rsid w:val="002E4B89"/>
    <w:rsid w:val="0033587D"/>
    <w:rsid w:val="00345E6F"/>
    <w:rsid w:val="00395449"/>
    <w:rsid w:val="003C3CF1"/>
    <w:rsid w:val="003C585C"/>
    <w:rsid w:val="003E1CCB"/>
    <w:rsid w:val="00535DC8"/>
    <w:rsid w:val="00635BB6"/>
    <w:rsid w:val="006541DC"/>
    <w:rsid w:val="00661733"/>
    <w:rsid w:val="006768C7"/>
    <w:rsid w:val="006F6DAC"/>
    <w:rsid w:val="00707F8D"/>
    <w:rsid w:val="00714F2A"/>
    <w:rsid w:val="00717A93"/>
    <w:rsid w:val="0078728A"/>
    <w:rsid w:val="007B3064"/>
    <w:rsid w:val="00832CD7"/>
    <w:rsid w:val="008C36FD"/>
    <w:rsid w:val="0096004D"/>
    <w:rsid w:val="0096154C"/>
    <w:rsid w:val="009851AB"/>
    <w:rsid w:val="009913B9"/>
    <w:rsid w:val="009E4423"/>
    <w:rsid w:val="009F24D8"/>
    <w:rsid w:val="00A4272D"/>
    <w:rsid w:val="00A54973"/>
    <w:rsid w:val="00AD470E"/>
    <w:rsid w:val="00B072E7"/>
    <w:rsid w:val="00B15FD4"/>
    <w:rsid w:val="00B32622"/>
    <w:rsid w:val="00B33A53"/>
    <w:rsid w:val="00B5722C"/>
    <w:rsid w:val="00B71992"/>
    <w:rsid w:val="00B90216"/>
    <w:rsid w:val="00BC5C2E"/>
    <w:rsid w:val="00BF7EB0"/>
    <w:rsid w:val="00C86528"/>
    <w:rsid w:val="00C94B14"/>
    <w:rsid w:val="00CE4558"/>
    <w:rsid w:val="00CF5431"/>
    <w:rsid w:val="00D25114"/>
    <w:rsid w:val="00D26E95"/>
    <w:rsid w:val="00D46DD8"/>
    <w:rsid w:val="00E12B5E"/>
    <w:rsid w:val="00E21841"/>
    <w:rsid w:val="00E63FF7"/>
    <w:rsid w:val="00EB238D"/>
    <w:rsid w:val="00F13A1F"/>
    <w:rsid w:val="00FB304B"/>
    <w:rsid w:val="00FD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585C"/>
    <w:pPr>
      <w:ind w:left="720"/>
      <w:contextualSpacing/>
    </w:pPr>
  </w:style>
  <w:style w:type="table" w:styleId="Grigliatabella">
    <w:name w:val="Table Grid"/>
    <w:basedOn w:val="Tabellanormale"/>
    <w:uiPriority w:val="39"/>
    <w:rsid w:val="00B90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D26E9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541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41DC"/>
  </w:style>
  <w:style w:type="paragraph" w:styleId="Pidipagina">
    <w:name w:val="footer"/>
    <w:basedOn w:val="Normale"/>
    <w:link w:val="PidipaginaCarattere"/>
    <w:uiPriority w:val="99"/>
    <w:unhideWhenUsed/>
    <w:rsid w:val="006541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41D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24D8"/>
    <w:rPr>
      <w:rFonts w:ascii="Tahoma" w:hAnsi="Tahoma" w:cs="Tahoma"/>
      <w:sz w:val="16"/>
      <w:szCs w:val="16"/>
    </w:rPr>
  </w:style>
  <w:style w:type="paragraph" w:customStyle="1" w:styleId="Style15">
    <w:name w:val="Style15"/>
    <w:basedOn w:val="Normale"/>
    <w:uiPriority w:val="99"/>
    <w:rsid w:val="009851AB"/>
    <w:pPr>
      <w:widowControl w:val="0"/>
      <w:autoSpaceDE w:val="0"/>
      <w:autoSpaceDN w:val="0"/>
      <w:adjustRightInd w:val="0"/>
      <w:spacing w:after="0" w:line="300" w:lineRule="exact"/>
    </w:pPr>
    <w:rPr>
      <w:rFonts w:ascii="Calibri" w:eastAsiaTheme="minorEastAsia" w:hAnsi="Calibri"/>
      <w:sz w:val="24"/>
      <w:szCs w:val="24"/>
      <w:lang w:eastAsia="it-IT"/>
    </w:rPr>
  </w:style>
  <w:style w:type="character" w:customStyle="1" w:styleId="FontStyle31">
    <w:name w:val="Font Style31"/>
    <w:basedOn w:val="Carpredefinitoparagrafo"/>
    <w:uiPriority w:val="99"/>
    <w:rsid w:val="009851AB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36">
    <w:name w:val="Font Style36"/>
    <w:basedOn w:val="Carpredefinitoparagrafo"/>
    <w:uiPriority w:val="99"/>
    <w:rsid w:val="009851AB"/>
    <w:rPr>
      <w:rFonts w:ascii="Calibri" w:hAnsi="Calibri" w:cs="Calibri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585C"/>
    <w:pPr>
      <w:ind w:left="720"/>
      <w:contextualSpacing/>
    </w:pPr>
  </w:style>
  <w:style w:type="table" w:styleId="Grigliatabella">
    <w:name w:val="Table Grid"/>
    <w:basedOn w:val="Tabellanormale"/>
    <w:uiPriority w:val="39"/>
    <w:rsid w:val="00B90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D26E9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541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41DC"/>
  </w:style>
  <w:style w:type="paragraph" w:styleId="Pidipagina">
    <w:name w:val="footer"/>
    <w:basedOn w:val="Normale"/>
    <w:link w:val="PidipaginaCarattere"/>
    <w:uiPriority w:val="99"/>
    <w:unhideWhenUsed/>
    <w:rsid w:val="006541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41D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24D8"/>
    <w:rPr>
      <w:rFonts w:ascii="Tahoma" w:hAnsi="Tahoma" w:cs="Tahoma"/>
      <w:sz w:val="16"/>
      <w:szCs w:val="16"/>
    </w:rPr>
  </w:style>
  <w:style w:type="paragraph" w:customStyle="1" w:styleId="Style15">
    <w:name w:val="Style15"/>
    <w:basedOn w:val="Normale"/>
    <w:uiPriority w:val="99"/>
    <w:rsid w:val="009851AB"/>
    <w:pPr>
      <w:widowControl w:val="0"/>
      <w:autoSpaceDE w:val="0"/>
      <w:autoSpaceDN w:val="0"/>
      <w:adjustRightInd w:val="0"/>
      <w:spacing w:after="0" w:line="300" w:lineRule="exact"/>
    </w:pPr>
    <w:rPr>
      <w:rFonts w:ascii="Calibri" w:eastAsiaTheme="minorEastAsia" w:hAnsi="Calibri"/>
      <w:sz w:val="24"/>
      <w:szCs w:val="24"/>
      <w:lang w:eastAsia="it-IT"/>
    </w:rPr>
  </w:style>
  <w:style w:type="character" w:customStyle="1" w:styleId="FontStyle31">
    <w:name w:val="Font Style31"/>
    <w:basedOn w:val="Carpredefinitoparagrafo"/>
    <w:uiPriority w:val="99"/>
    <w:rsid w:val="009851AB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36">
    <w:name w:val="Font Style36"/>
    <w:basedOn w:val="Carpredefinitoparagrafo"/>
    <w:uiPriority w:val="99"/>
    <w:rsid w:val="009851AB"/>
    <w:rPr>
      <w:rFonts w:ascii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 Brillo</dc:creator>
  <cp:lastModifiedBy>Elite</cp:lastModifiedBy>
  <cp:revision>21</cp:revision>
  <dcterms:created xsi:type="dcterms:W3CDTF">2019-11-18T10:35:00Z</dcterms:created>
  <dcterms:modified xsi:type="dcterms:W3CDTF">2019-11-19T00:04:00Z</dcterms:modified>
</cp:coreProperties>
</file>